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D5" w:rsidRDefault="00451C04" w:rsidP="00577FC5">
      <w:pPr>
        <w:rPr>
          <w:lang w:val="en-US"/>
        </w:rPr>
      </w:pPr>
      <w:r w:rsidRPr="00451C04">
        <w:rPr>
          <w:lang w:val="en-US"/>
        </w:rPr>
        <w:t xml:space="preserve">Abundance of </w:t>
      </w:r>
      <w:r w:rsidRPr="00451C04">
        <w:rPr>
          <w:i/>
          <w:lang w:val="en-US"/>
        </w:rPr>
        <w:t xml:space="preserve">Synechococcus </w:t>
      </w:r>
      <w:r w:rsidRPr="00451C04">
        <w:rPr>
          <w:lang w:val="en-US"/>
        </w:rPr>
        <w:t>in free-living and particulate size f</w:t>
      </w:r>
      <w:r>
        <w:rPr>
          <w:lang w:val="en-US"/>
        </w:rPr>
        <w:t>ractions</w:t>
      </w:r>
    </w:p>
    <w:p w:rsidR="00451C04" w:rsidRDefault="00451C04" w:rsidP="00577FC5">
      <w:pPr>
        <w:rPr>
          <w:lang w:val="en-US"/>
        </w:rPr>
      </w:pPr>
      <w:r w:rsidRPr="00BB7FDA">
        <w:rPr>
          <w:i/>
          <w:lang w:val="en-US"/>
        </w:rPr>
        <w:t>Synechococcus</w:t>
      </w:r>
      <w:r>
        <w:rPr>
          <w:lang w:val="en-US"/>
        </w:rPr>
        <w:t xml:space="preserve"> is a globally significant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picocyanobacterium</w:t>
      </w:r>
      <w:proofErr w:type="spellEnd"/>
      <w:r>
        <w:rPr>
          <w:lang w:val="en-US"/>
        </w:rPr>
        <w:t xml:space="preserve"> (&lt;</w:t>
      </w:r>
      <w:proofErr w:type="gramStart"/>
      <w:r>
        <w:rPr>
          <w:lang w:val="en-US"/>
        </w:rPr>
        <w:t>2</w:t>
      </w:r>
      <w:proofErr w:type="gramEnd"/>
      <w:r>
        <w:rPr>
          <w:lang w:val="en-US"/>
        </w:rPr>
        <w:t xml:space="preserve"> µm in diameter) that is widely distributed. In the Baltic Sea, </w:t>
      </w:r>
      <w:r w:rsidRPr="00451C04">
        <w:rPr>
          <w:i/>
          <w:lang w:val="en-US"/>
        </w:rPr>
        <w:t>Synechococcus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has been reported</w:t>
      </w:r>
      <w:proofErr w:type="gramEnd"/>
      <w:r>
        <w:rPr>
          <w:lang w:val="en-US"/>
        </w:rPr>
        <w:t xml:space="preserve"> to c</w:t>
      </w:r>
      <w:r w:rsidR="0005350F">
        <w:rPr>
          <w:lang w:val="en-US"/>
        </w:rPr>
        <w:t>ontribute as much as 8</w:t>
      </w:r>
      <w:r>
        <w:rPr>
          <w:lang w:val="en-US"/>
        </w:rPr>
        <w:t xml:space="preserve">0% of the </w:t>
      </w:r>
      <w:r w:rsidR="0005350F">
        <w:rPr>
          <w:lang w:val="en-US"/>
        </w:rPr>
        <w:t xml:space="preserve">total </w:t>
      </w:r>
      <w:r>
        <w:rPr>
          <w:lang w:val="en-US"/>
        </w:rPr>
        <w:t>cyanobacterial b</w:t>
      </w:r>
      <w:r w:rsidR="0005350F">
        <w:rPr>
          <w:lang w:val="en-US"/>
        </w:rPr>
        <w:t>iomass</w:t>
      </w:r>
      <w:r>
        <w:rPr>
          <w:lang w:val="en-US"/>
        </w:rPr>
        <w:t xml:space="preserve">. </w:t>
      </w:r>
      <w:r w:rsidR="00AE0D2B">
        <w:rPr>
          <w:lang w:val="en-US"/>
        </w:rPr>
        <w:t xml:space="preserve">Because of their small size, they have an advantage in nutrient uptake and </w:t>
      </w:r>
      <w:proofErr w:type="gramStart"/>
      <w:r w:rsidR="00AE0D2B">
        <w:rPr>
          <w:lang w:val="en-US"/>
        </w:rPr>
        <w:t>are thought</w:t>
      </w:r>
      <w:proofErr w:type="gramEnd"/>
      <w:r w:rsidR="00AE0D2B">
        <w:rPr>
          <w:lang w:val="en-US"/>
        </w:rPr>
        <w:t xml:space="preserve"> to be less susceptible to gravity settling </w:t>
      </w:r>
      <w:r w:rsidR="00AE0D2B">
        <w:rPr>
          <w:lang w:val="en-US"/>
        </w:rPr>
        <w:t>compared to larger phytoplankton</w:t>
      </w:r>
      <w:r w:rsidR="00AE0D2B">
        <w:rPr>
          <w:lang w:val="en-US"/>
        </w:rPr>
        <w:t xml:space="preserve">. The main ways of removal of </w:t>
      </w:r>
      <w:r w:rsidR="00AE0D2B" w:rsidRPr="00AE0D2B">
        <w:rPr>
          <w:i/>
          <w:lang w:val="en-US"/>
        </w:rPr>
        <w:t>Synechoc</w:t>
      </w:r>
      <w:r w:rsidR="00AE0D2B">
        <w:rPr>
          <w:i/>
          <w:lang w:val="en-US"/>
        </w:rPr>
        <w:t>oc</w:t>
      </w:r>
      <w:r w:rsidR="00AE0D2B" w:rsidRPr="00AE0D2B">
        <w:rPr>
          <w:i/>
          <w:lang w:val="en-US"/>
        </w:rPr>
        <w:t xml:space="preserve">cus </w:t>
      </w:r>
      <w:r w:rsidR="00AE0D2B">
        <w:rPr>
          <w:lang w:val="en-US"/>
        </w:rPr>
        <w:t xml:space="preserve">from the water column </w:t>
      </w:r>
      <w:proofErr w:type="gramStart"/>
      <w:r w:rsidR="00AE0D2B">
        <w:rPr>
          <w:lang w:val="en-US"/>
        </w:rPr>
        <w:t>are thought</w:t>
      </w:r>
      <w:proofErr w:type="gramEnd"/>
      <w:r w:rsidR="00AE0D2B">
        <w:rPr>
          <w:lang w:val="en-US"/>
        </w:rPr>
        <w:t xml:space="preserve"> to be through grazing, moving energy to higher trophic levels or viral lysis, fueling growth in lower trophic levels. However, increasing evidence suggests that </w:t>
      </w:r>
      <w:r w:rsidR="00AE0D2B" w:rsidRPr="00AE0D2B">
        <w:rPr>
          <w:i/>
          <w:lang w:val="en-US"/>
        </w:rPr>
        <w:t>Synechococcus</w:t>
      </w:r>
      <w:r w:rsidR="00AE0D2B">
        <w:rPr>
          <w:lang w:val="en-US"/>
        </w:rPr>
        <w:t xml:space="preserve"> cells may form aggregates and/or be associated to larger </w:t>
      </w:r>
      <w:proofErr w:type="gramStart"/>
      <w:r w:rsidR="00AE0D2B">
        <w:rPr>
          <w:lang w:val="en-US"/>
        </w:rPr>
        <w:t>particles which</w:t>
      </w:r>
      <w:proofErr w:type="gramEnd"/>
      <w:r w:rsidR="00AE0D2B">
        <w:rPr>
          <w:lang w:val="en-US"/>
        </w:rPr>
        <w:t xml:space="preserve"> could act as a vector for</w:t>
      </w:r>
      <w:r w:rsidR="0005350F">
        <w:rPr>
          <w:lang w:val="en-US"/>
        </w:rPr>
        <w:t xml:space="preserve"> removal of </w:t>
      </w:r>
      <w:r w:rsidR="0005350F" w:rsidRPr="0005350F">
        <w:rPr>
          <w:i/>
          <w:lang w:val="en-US"/>
        </w:rPr>
        <w:t>Synechococcus</w:t>
      </w:r>
      <w:r w:rsidR="0005350F">
        <w:rPr>
          <w:lang w:val="en-US"/>
        </w:rPr>
        <w:t xml:space="preserve"> cells from surface waters into deep waters and sediments and a carbon sink. In this project, the abundance of </w:t>
      </w:r>
      <w:r w:rsidR="0005350F" w:rsidRPr="0005350F">
        <w:rPr>
          <w:i/>
          <w:lang w:val="en-US"/>
        </w:rPr>
        <w:t>Synechococcus</w:t>
      </w:r>
      <w:r w:rsidR="0005350F">
        <w:rPr>
          <w:lang w:val="en-US"/>
        </w:rPr>
        <w:t xml:space="preserve"> cells in free-living and attached size fractionated seawater </w:t>
      </w:r>
      <w:proofErr w:type="gramStart"/>
      <w:r w:rsidR="0005350F">
        <w:rPr>
          <w:lang w:val="en-US"/>
        </w:rPr>
        <w:t>will be investigated</w:t>
      </w:r>
      <w:proofErr w:type="gramEnd"/>
      <w:r w:rsidR="0005350F">
        <w:rPr>
          <w:lang w:val="en-US"/>
        </w:rPr>
        <w:t xml:space="preserve"> using quantitative (PCR). The project will include optimization and development of novel assays targeting </w:t>
      </w:r>
      <w:r w:rsidR="0005350F" w:rsidRPr="0005350F">
        <w:rPr>
          <w:i/>
          <w:lang w:val="en-US"/>
        </w:rPr>
        <w:t>Synechococcus</w:t>
      </w:r>
      <w:r w:rsidR="0005350F">
        <w:rPr>
          <w:lang w:val="en-US"/>
        </w:rPr>
        <w:t xml:space="preserve"> and specific clusters of </w:t>
      </w:r>
      <w:r w:rsidR="0005350F" w:rsidRPr="0005350F">
        <w:rPr>
          <w:i/>
          <w:lang w:val="en-US"/>
        </w:rPr>
        <w:t>Synechococcus</w:t>
      </w:r>
      <w:r w:rsidR="0005350F">
        <w:rPr>
          <w:lang w:val="en-US"/>
        </w:rPr>
        <w:t xml:space="preserve">. The results will contribute to an understanding of the ecology of </w:t>
      </w:r>
      <w:r w:rsidR="0005350F" w:rsidRPr="0005350F">
        <w:rPr>
          <w:i/>
          <w:lang w:val="en-US"/>
        </w:rPr>
        <w:t>Synechococcus</w:t>
      </w:r>
      <w:r w:rsidR="0005350F">
        <w:rPr>
          <w:lang w:val="en-US"/>
        </w:rPr>
        <w:t xml:space="preserve"> cells and the faith of </w:t>
      </w:r>
      <w:r w:rsidR="0005350F" w:rsidRPr="0005350F">
        <w:rPr>
          <w:i/>
          <w:lang w:val="en-US"/>
        </w:rPr>
        <w:t xml:space="preserve">Synechococcus </w:t>
      </w:r>
      <w:r w:rsidR="0005350F">
        <w:rPr>
          <w:lang w:val="en-US"/>
        </w:rPr>
        <w:t xml:space="preserve">biomass in the Baltic Sea. Knowledge of the removal of </w:t>
      </w:r>
      <w:r w:rsidR="0005350F" w:rsidRPr="0005350F">
        <w:rPr>
          <w:i/>
          <w:lang w:val="en-US"/>
        </w:rPr>
        <w:t>Synechococcus</w:t>
      </w:r>
      <w:r w:rsidR="0005350F">
        <w:rPr>
          <w:lang w:val="en-US"/>
        </w:rPr>
        <w:t xml:space="preserve"> is of high interest for global biogeochemical cycles and the marine environment in a changing ocean. </w:t>
      </w:r>
      <w:r w:rsidR="0005350F" w:rsidRPr="0005350F">
        <w:rPr>
          <w:lang w:val="en-US"/>
        </w:rPr>
        <w:t xml:space="preserve">  </w:t>
      </w:r>
    </w:p>
    <w:p w:rsidR="00451C04" w:rsidRDefault="00451C04" w:rsidP="00577FC5">
      <w:pPr>
        <w:rPr>
          <w:lang w:val="en-US"/>
        </w:rPr>
      </w:pPr>
    </w:p>
    <w:p w:rsidR="00E2039A" w:rsidRDefault="0005350F" w:rsidP="00E2039A">
      <w:pPr>
        <w:rPr>
          <w:lang w:val="en-US"/>
        </w:rPr>
      </w:pPr>
      <w:r>
        <w:rPr>
          <w:lang w:val="en-US"/>
        </w:rPr>
        <w:t xml:space="preserve">Methods: </w:t>
      </w:r>
      <w:bookmarkStart w:id="0" w:name="_GoBack"/>
      <w:bookmarkEnd w:id="0"/>
    </w:p>
    <w:p w:rsidR="0005350F" w:rsidRDefault="0005350F" w:rsidP="00C538E9">
      <w:pPr>
        <w:spacing w:after="0" w:line="240" w:lineRule="auto"/>
        <w:rPr>
          <w:lang w:val="en-US"/>
        </w:rPr>
      </w:pPr>
      <w:r>
        <w:rPr>
          <w:lang w:val="en-US"/>
        </w:rPr>
        <w:t>Primer development</w:t>
      </w:r>
    </w:p>
    <w:p w:rsidR="00E2039A" w:rsidRDefault="00E2039A" w:rsidP="00C538E9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qPCR</w:t>
      </w:r>
      <w:proofErr w:type="gramEnd"/>
      <w:r>
        <w:rPr>
          <w:lang w:val="en-US"/>
        </w:rPr>
        <w:t xml:space="preserve"> experiment design </w:t>
      </w:r>
    </w:p>
    <w:p w:rsidR="0005350F" w:rsidRDefault="0005350F" w:rsidP="00C538E9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qPCR</w:t>
      </w:r>
      <w:proofErr w:type="gramEnd"/>
      <w:r>
        <w:rPr>
          <w:lang w:val="en-US"/>
        </w:rPr>
        <w:t xml:space="preserve"> optimization</w:t>
      </w:r>
    </w:p>
    <w:p w:rsidR="00451C04" w:rsidRDefault="0005350F" w:rsidP="00C538E9">
      <w:pPr>
        <w:spacing w:after="0" w:line="240" w:lineRule="auto"/>
        <w:rPr>
          <w:lang w:val="en-US"/>
        </w:rPr>
      </w:pPr>
      <w:r>
        <w:rPr>
          <w:lang w:val="en-US"/>
        </w:rPr>
        <w:t>A</w:t>
      </w:r>
      <w:r w:rsidR="00E2039A">
        <w:rPr>
          <w:lang w:val="en-US"/>
        </w:rPr>
        <w:t>nalysis of</w:t>
      </w:r>
      <w:r>
        <w:rPr>
          <w:lang w:val="en-US"/>
        </w:rPr>
        <w:t xml:space="preserve"> results</w:t>
      </w:r>
    </w:p>
    <w:p w:rsidR="0005350F" w:rsidRDefault="0005350F" w:rsidP="00577FC5">
      <w:pPr>
        <w:rPr>
          <w:lang w:val="en-US"/>
        </w:rPr>
      </w:pPr>
    </w:p>
    <w:p w:rsidR="00C538E9" w:rsidRDefault="00C538E9" w:rsidP="00577FC5">
      <w:pPr>
        <w:rPr>
          <w:lang w:val="en-US"/>
        </w:rPr>
      </w:pPr>
      <w:r w:rsidRPr="00C538E9">
        <w:drawing>
          <wp:inline distT="0" distB="0" distL="0" distR="0" wp14:anchorId="6870B491" wp14:editId="1DAA27DB">
            <wp:extent cx="2858703" cy="1907553"/>
            <wp:effectExtent l="0" t="0" r="0" b="0"/>
            <wp:docPr id="3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405"/>
                    <a:stretch/>
                  </pic:blipFill>
                  <pic:spPr>
                    <a:xfrm>
                      <a:off x="0" y="0"/>
                      <a:ext cx="2865097" cy="191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8E9" w:rsidRDefault="00C538E9" w:rsidP="00577FC5">
      <w:pPr>
        <w:rPr>
          <w:lang w:val="en-US"/>
        </w:rPr>
      </w:pPr>
      <w:r>
        <w:rPr>
          <w:lang w:val="en-US"/>
        </w:rPr>
        <w:t xml:space="preserve">Figure: Epifluorescence image of </w:t>
      </w:r>
      <w:r w:rsidRPr="00C538E9">
        <w:rPr>
          <w:i/>
          <w:lang w:val="en-US"/>
        </w:rPr>
        <w:t>Synechococcus</w:t>
      </w:r>
      <w:r>
        <w:rPr>
          <w:lang w:val="en-US"/>
        </w:rPr>
        <w:t xml:space="preserve"> cells showing both free-living and clusters of cells. Image courtesy: Javier Alegria </w:t>
      </w:r>
      <w:proofErr w:type="spellStart"/>
      <w:r>
        <w:rPr>
          <w:lang w:val="en-US"/>
        </w:rPr>
        <w:t>Zufia</w:t>
      </w:r>
      <w:proofErr w:type="spellEnd"/>
      <w:r>
        <w:rPr>
          <w:lang w:val="en-US"/>
        </w:rPr>
        <w:t xml:space="preserve">. </w:t>
      </w:r>
    </w:p>
    <w:p w:rsidR="00C538E9" w:rsidRDefault="00C538E9" w:rsidP="00577FC5">
      <w:pPr>
        <w:rPr>
          <w:lang w:val="en-US"/>
        </w:rPr>
      </w:pPr>
    </w:p>
    <w:p w:rsidR="00C538E9" w:rsidRPr="00451C04" w:rsidRDefault="00C538E9" w:rsidP="00C538E9">
      <w:pPr>
        <w:rPr>
          <w:lang w:val="en-US"/>
        </w:rPr>
      </w:pPr>
      <w:r>
        <w:rPr>
          <w:lang w:val="en-US"/>
        </w:rPr>
        <w:t>Supervisors: Hanna Farnelid and Laura Bas Conn</w:t>
      </w:r>
    </w:p>
    <w:p w:rsidR="00C538E9" w:rsidRDefault="00C538E9" w:rsidP="00577FC5">
      <w:pPr>
        <w:rPr>
          <w:lang w:val="en-US"/>
        </w:rPr>
      </w:pPr>
      <w:r>
        <w:rPr>
          <w:lang w:val="en-US"/>
        </w:rPr>
        <w:t>Contact info: hanna.farnelid@lnu.se</w:t>
      </w:r>
    </w:p>
    <w:sectPr w:rsidR="00C538E9" w:rsidSect="00577FC5"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FA6" w:rsidRDefault="007F6FA6" w:rsidP="006B1171">
      <w:pPr>
        <w:spacing w:line="240" w:lineRule="auto"/>
      </w:pPr>
      <w:r>
        <w:separator/>
      </w:r>
    </w:p>
  </w:endnote>
  <w:endnote w:type="continuationSeparator" w:id="0">
    <w:p w:rsidR="007F6FA6" w:rsidRDefault="007F6FA6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BD" w:rsidRDefault="005C15BD" w:rsidP="008931BA">
    <w:pPr>
      <w:pStyle w:val="Footer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BF337A">
        <w:rPr>
          <w:noProof/>
        </w:rPr>
        <w:t>2</w:t>
      </w:r>
    </w:fldSimple>
    <w:r>
      <w:t>)</w:t>
    </w:r>
  </w:p>
  <w:p w:rsidR="008931BA" w:rsidRDefault="008931BA" w:rsidP="008931BA">
    <w:pPr>
      <w:pStyle w:val="Footer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30" w:rsidRDefault="00BB6830" w:rsidP="008931BA">
    <w:pPr>
      <w:pStyle w:val="Footer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039A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E2039A">
        <w:rPr>
          <w:noProof/>
        </w:rPr>
        <w:t>1</w:t>
      </w:r>
    </w:fldSimple>
    <w:r>
      <w:t>)</w:t>
    </w:r>
  </w:p>
  <w:p w:rsidR="008257E2" w:rsidRPr="005C15BD" w:rsidRDefault="008257E2" w:rsidP="005C15B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FA6" w:rsidRDefault="007F6FA6" w:rsidP="006B1171">
      <w:pPr>
        <w:spacing w:line="240" w:lineRule="auto"/>
      </w:pPr>
      <w:r>
        <w:separator/>
      </w:r>
    </w:p>
  </w:footnote>
  <w:footnote w:type="continuationSeparator" w:id="0">
    <w:p w:rsidR="007F6FA6" w:rsidRDefault="007F6FA6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0ED" w:rsidRDefault="00B230ED" w:rsidP="00F27BF7">
    <w:pPr>
      <w:pStyle w:val="Header"/>
      <w:tabs>
        <w:tab w:val="clear" w:pos="6804"/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717D4"/>
    <w:multiLevelType w:val="hybridMultilevel"/>
    <w:tmpl w:val="AB28A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04"/>
    <w:rsid w:val="000210EC"/>
    <w:rsid w:val="00024CB9"/>
    <w:rsid w:val="00036E97"/>
    <w:rsid w:val="0005350F"/>
    <w:rsid w:val="00067950"/>
    <w:rsid w:val="00081916"/>
    <w:rsid w:val="000D3DBB"/>
    <w:rsid w:val="001305DC"/>
    <w:rsid w:val="001409EB"/>
    <w:rsid w:val="00187560"/>
    <w:rsid w:val="001B15B4"/>
    <w:rsid w:val="001F204D"/>
    <w:rsid w:val="001F5100"/>
    <w:rsid w:val="00231E7C"/>
    <w:rsid w:val="00237022"/>
    <w:rsid w:val="00245800"/>
    <w:rsid w:val="00254791"/>
    <w:rsid w:val="00271EB2"/>
    <w:rsid w:val="002A30FE"/>
    <w:rsid w:val="002E0106"/>
    <w:rsid w:val="002E37C5"/>
    <w:rsid w:val="00310E0F"/>
    <w:rsid w:val="003E6C56"/>
    <w:rsid w:val="0042207C"/>
    <w:rsid w:val="00451C04"/>
    <w:rsid w:val="004610B7"/>
    <w:rsid w:val="004A3F6B"/>
    <w:rsid w:val="005014EE"/>
    <w:rsid w:val="005102EF"/>
    <w:rsid w:val="00520180"/>
    <w:rsid w:val="00540FB9"/>
    <w:rsid w:val="0057646F"/>
    <w:rsid w:val="00577FC5"/>
    <w:rsid w:val="00597261"/>
    <w:rsid w:val="005B0F94"/>
    <w:rsid w:val="005C15BD"/>
    <w:rsid w:val="005F43EE"/>
    <w:rsid w:val="00617599"/>
    <w:rsid w:val="00641B68"/>
    <w:rsid w:val="00650F57"/>
    <w:rsid w:val="00653AC9"/>
    <w:rsid w:val="006656D5"/>
    <w:rsid w:val="006B1171"/>
    <w:rsid w:val="0078347B"/>
    <w:rsid w:val="007A1FBF"/>
    <w:rsid w:val="007F6FA6"/>
    <w:rsid w:val="008257E2"/>
    <w:rsid w:val="00833B7F"/>
    <w:rsid w:val="0083526F"/>
    <w:rsid w:val="00837AB5"/>
    <w:rsid w:val="00882F29"/>
    <w:rsid w:val="008931BA"/>
    <w:rsid w:val="00937654"/>
    <w:rsid w:val="00942E57"/>
    <w:rsid w:val="00966B4A"/>
    <w:rsid w:val="009A6E85"/>
    <w:rsid w:val="009B5C8F"/>
    <w:rsid w:val="00A00D12"/>
    <w:rsid w:val="00A221BB"/>
    <w:rsid w:val="00A52332"/>
    <w:rsid w:val="00A61CB2"/>
    <w:rsid w:val="00AE0D2B"/>
    <w:rsid w:val="00B0239C"/>
    <w:rsid w:val="00B230ED"/>
    <w:rsid w:val="00B2734A"/>
    <w:rsid w:val="00B53934"/>
    <w:rsid w:val="00B60AC7"/>
    <w:rsid w:val="00BB6830"/>
    <w:rsid w:val="00BC1837"/>
    <w:rsid w:val="00BF337A"/>
    <w:rsid w:val="00C524B9"/>
    <w:rsid w:val="00C538E9"/>
    <w:rsid w:val="00C81A8F"/>
    <w:rsid w:val="00CE5D96"/>
    <w:rsid w:val="00D24665"/>
    <w:rsid w:val="00D24C91"/>
    <w:rsid w:val="00D51369"/>
    <w:rsid w:val="00D55BBD"/>
    <w:rsid w:val="00D62DA0"/>
    <w:rsid w:val="00D7406C"/>
    <w:rsid w:val="00E04D45"/>
    <w:rsid w:val="00E2039A"/>
    <w:rsid w:val="00E479FE"/>
    <w:rsid w:val="00E76D98"/>
    <w:rsid w:val="00ED335B"/>
    <w:rsid w:val="00EF448E"/>
    <w:rsid w:val="00F27BF7"/>
    <w:rsid w:val="00F30BF9"/>
    <w:rsid w:val="00F6226E"/>
    <w:rsid w:val="00F75487"/>
    <w:rsid w:val="00FB1AAF"/>
    <w:rsid w:val="00FB7AA5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38CB2"/>
  <w15:chartTrackingRefBased/>
  <w15:docId w15:val="{1C1CDB20-07E2-457A-BF27-BE535E98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35B"/>
    <w:rPr>
      <w:rFonts w:cstheme="minorHAns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0AC7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0AC7"/>
    <w:pPr>
      <w:keepNext/>
      <w:keepLines/>
      <w:spacing w:before="240" w:after="0"/>
      <w:outlineLvl w:val="2"/>
    </w:pPr>
    <w:rPr>
      <w:rFonts w:asciiTheme="majorHAnsi" w:eastAsiaTheme="majorEastAsia" w:hAnsiTheme="majorHAnsi" w:cstheme="majorHAnsi"/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B60AC7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HeaderChar">
    <w:name w:val="Header Char"/>
    <w:basedOn w:val="DefaultParagraphFont"/>
    <w:link w:val="Header"/>
    <w:uiPriority w:val="99"/>
    <w:rsid w:val="00ED335B"/>
    <w:rPr>
      <w:rFonts w:cstheme="minorHAns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D335B"/>
    <w:rPr>
      <w:rFonts w:cstheme="minorHAnsi"/>
      <w:color w:val="000000"/>
      <w:sz w:val="16"/>
    </w:rPr>
  </w:style>
  <w:style w:type="table" w:styleId="TableGrid">
    <w:name w:val="Table Grid"/>
    <w:basedOn w:val="TableNorma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0AC7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60AC7"/>
    <w:rPr>
      <w:rFonts w:asciiTheme="majorHAnsi" w:eastAsiaTheme="majorEastAsia" w:hAnsiTheme="majorHAnsi" w:cstheme="majorHAnsi"/>
      <w:b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B60AC7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934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qFormat/>
    <w:rsid w:val="006B1171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6B1171"/>
    <w:rPr>
      <w:i/>
      <w:iCs/>
      <w:color w:val="auto"/>
    </w:rPr>
  </w:style>
  <w:style w:type="paragraph" w:styleId="NoSpacing">
    <w:name w:val="No Spacing"/>
    <w:uiPriority w:val="1"/>
    <w:qFormat/>
    <w:rsid w:val="006B11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93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934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6B117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6B117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6B117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B117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1FB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24665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B60AC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0AC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60AC7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B6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CA830-A8E3-4B9A-B802-B9548F41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Farnelid</dc:creator>
  <cp:keywords/>
  <dc:description/>
  <cp:lastModifiedBy>Hanna Farnelid</cp:lastModifiedBy>
  <cp:revision>3</cp:revision>
  <cp:lastPrinted>2017-11-13T14:10:00Z</cp:lastPrinted>
  <dcterms:created xsi:type="dcterms:W3CDTF">2020-11-30T08:03:00Z</dcterms:created>
  <dcterms:modified xsi:type="dcterms:W3CDTF">2020-11-30T12:52:00Z</dcterms:modified>
</cp:coreProperties>
</file>