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EA26F" w14:textId="77777777" w:rsidR="0072590B" w:rsidRPr="002041D5" w:rsidRDefault="0072590B" w:rsidP="0072590B">
      <w:pPr>
        <w:rPr>
          <w:b/>
          <w:sz w:val="44"/>
          <w:szCs w:val="44"/>
        </w:rPr>
      </w:pPr>
      <w:r w:rsidRPr="002041D5">
        <w:rPr>
          <w:b/>
          <w:sz w:val="44"/>
          <w:szCs w:val="44"/>
        </w:rPr>
        <w:t>Kvalitativt god undervisning – generella principer</w:t>
      </w:r>
    </w:p>
    <w:p w14:paraId="29DA55DD" w14:textId="77777777" w:rsidR="0072590B" w:rsidRDefault="0072590B" w:rsidP="0072590B"/>
    <w:p w14:paraId="381CDB73" w14:textId="77777777" w:rsidR="0072590B" w:rsidRPr="0042073B" w:rsidRDefault="0072590B" w:rsidP="0072590B">
      <w:pPr>
        <w:rPr>
          <w:sz w:val="24"/>
          <w:szCs w:val="24"/>
        </w:rPr>
      </w:pPr>
      <w:r w:rsidRPr="00BE6C18">
        <w:rPr>
          <w:sz w:val="24"/>
          <w:szCs w:val="24"/>
        </w:rPr>
        <w:t xml:space="preserve">Enligt skolforskarna Håkansson &amp; Sundberg, </w:t>
      </w:r>
      <w:r w:rsidRPr="00BE6C18">
        <w:rPr>
          <w:i/>
          <w:sz w:val="24"/>
          <w:szCs w:val="24"/>
        </w:rPr>
        <w:t xml:space="preserve">Utmärkt undervisning, </w:t>
      </w:r>
      <w:r w:rsidRPr="00BE6C18">
        <w:rPr>
          <w:sz w:val="24"/>
          <w:szCs w:val="24"/>
        </w:rPr>
        <w:t>(2012, s. 84-85) kännetecknas kvalitativt god undervisning enligt nedanstående principer. Principerna omfattar (på lite olika sätt) såväl förskola som skola</w:t>
      </w:r>
      <w:r>
        <w:rPr>
          <w:sz w:val="24"/>
          <w:szCs w:val="24"/>
        </w:rPr>
        <w:t>.</w:t>
      </w:r>
      <w:r w:rsidRPr="00BE6C1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Reflektera</w:t>
      </w:r>
      <w:r w:rsidRPr="00BE6C18">
        <w:rPr>
          <w:sz w:val="24"/>
          <w:szCs w:val="24"/>
        </w:rPr>
        <w:t xml:space="preserve"> över nedanstående generella principer i relation till den verksamhet du arb</w:t>
      </w:r>
      <w:r>
        <w:rPr>
          <w:sz w:val="24"/>
          <w:szCs w:val="24"/>
        </w:rPr>
        <w:t>etar i.</w:t>
      </w:r>
      <w:r w:rsidRPr="00BE6C18">
        <w:rPr>
          <w:sz w:val="24"/>
          <w:szCs w:val="24"/>
        </w:rPr>
        <w:t xml:space="preserve"> Vilka är styrkorna? Ge exempel. Vad anser du behöver förbättras? Ge exempel. Varför? </w:t>
      </w:r>
      <w:r w:rsidRPr="0042073B">
        <w:rPr>
          <w:sz w:val="24"/>
          <w:szCs w:val="24"/>
        </w:rPr>
        <w:t>Hur har du skaffat dig information om vad som händer i mötet mellan lärare och barn/elev? Hur tänker du i din roll som ledare för att</w:t>
      </w:r>
      <w:r w:rsidRPr="00BE6C18">
        <w:rPr>
          <w:sz w:val="24"/>
          <w:szCs w:val="24"/>
        </w:rPr>
        <w:t xml:space="preserve"> organisera för förbättringen? Vem/vilka berörs? </w:t>
      </w:r>
      <w:r w:rsidRPr="0042073B">
        <w:rPr>
          <w:sz w:val="24"/>
          <w:szCs w:val="24"/>
        </w:rPr>
        <w:t xml:space="preserve">Vilka möjligheter och utmaningar innebär det för dig i din skolledarroll? </w:t>
      </w:r>
    </w:p>
    <w:p w14:paraId="461B8E4A" w14:textId="77777777" w:rsidR="0072590B" w:rsidRPr="00BE6C18" w:rsidRDefault="0072590B" w:rsidP="0072590B">
      <w:pPr>
        <w:rPr>
          <w:sz w:val="24"/>
          <w:szCs w:val="24"/>
        </w:rPr>
      </w:pPr>
    </w:p>
    <w:p w14:paraId="2A2E799C" w14:textId="77777777" w:rsidR="0072590B" w:rsidRPr="00BE6C18" w:rsidRDefault="0072590B" w:rsidP="0072590B">
      <w:pPr>
        <w:rPr>
          <w:sz w:val="24"/>
          <w:szCs w:val="24"/>
        </w:rPr>
      </w:pPr>
    </w:p>
    <w:p w14:paraId="53FC2F83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Att det finns </w:t>
      </w:r>
      <w:r w:rsidRPr="00BE6C18">
        <w:rPr>
          <w:i/>
          <w:sz w:val="24"/>
          <w:szCs w:val="24"/>
        </w:rPr>
        <w:t xml:space="preserve">stödjande och omhändertagande klassrumsklimat, </w:t>
      </w:r>
      <w:r w:rsidRPr="00BE6C18">
        <w:rPr>
          <w:sz w:val="24"/>
          <w:szCs w:val="24"/>
        </w:rPr>
        <w:t xml:space="preserve">där merparten av den tillgängliga tiden ägnas åt kunskapsrelaterade aktiviteter – och där ledningen av klassrumsarbetet försöker bidra till ett långsiktigt engagemang hos eleverna för dessa aktiviteter. </w:t>
      </w:r>
    </w:p>
    <w:p w14:paraId="0CB78644" w14:textId="77777777" w:rsidR="0072590B" w:rsidRPr="00BE6C18" w:rsidRDefault="0072590B" w:rsidP="0072590B">
      <w:pPr>
        <w:rPr>
          <w:sz w:val="24"/>
          <w:szCs w:val="24"/>
        </w:rPr>
      </w:pPr>
    </w:p>
    <w:p w14:paraId="77A691BA" w14:textId="77777777" w:rsidR="0072590B" w:rsidRPr="00BE6C18" w:rsidRDefault="0072590B" w:rsidP="0072590B">
      <w:pPr>
        <w:rPr>
          <w:sz w:val="24"/>
          <w:szCs w:val="24"/>
        </w:rPr>
      </w:pPr>
    </w:p>
    <w:p w14:paraId="4C318129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Undervisningen i de olika ämnena ska präglas av en </w:t>
      </w:r>
      <w:r w:rsidRPr="00BE6C18">
        <w:rPr>
          <w:i/>
          <w:sz w:val="24"/>
          <w:szCs w:val="24"/>
        </w:rPr>
        <w:t xml:space="preserve">innehållslig struktur, </w:t>
      </w:r>
      <w:r w:rsidRPr="00BE6C18">
        <w:rPr>
          <w:sz w:val="24"/>
          <w:szCs w:val="24"/>
        </w:rPr>
        <w:t xml:space="preserve">där alla delar av undervisningen är strukturerad och </w:t>
      </w:r>
      <w:r w:rsidRPr="00BE6C18">
        <w:rPr>
          <w:i/>
          <w:sz w:val="24"/>
          <w:szCs w:val="24"/>
        </w:rPr>
        <w:t xml:space="preserve">orienterad i riktning mot lärande. </w:t>
      </w:r>
      <w:r w:rsidRPr="00BE6C18">
        <w:rPr>
          <w:sz w:val="24"/>
          <w:szCs w:val="24"/>
        </w:rPr>
        <w:t>Lärare kan till exempel  förbereda eleverna för lärande genom att inledningsvis strukturera målen och innehållet samt klargöra förväntade resultat liksom bra strategier för lärande.</w:t>
      </w:r>
    </w:p>
    <w:p w14:paraId="2234CDA6" w14:textId="77777777" w:rsidR="0072590B" w:rsidRPr="00BE6C18" w:rsidRDefault="0072590B" w:rsidP="0072590B">
      <w:pPr>
        <w:rPr>
          <w:sz w:val="24"/>
          <w:szCs w:val="24"/>
        </w:rPr>
      </w:pPr>
    </w:p>
    <w:p w14:paraId="5EC22548" w14:textId="77777777" w:rsidR="0072590B" w:rsidRPr="00BE6C18" w:rsidRDefault="0072590B" w:rsidP="0072590B">
      <w:pPr>
        <w:rPr>
          <w:sz w:val="24"/>
          <w:szCs w:val="24"/>
        </w:rPr>
      </w:pPr>
    </w:p>
    <w:p w14:paraId="591D1C0A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För att underlätta meningsfullt lärande och långtidseffekter betonas slutligen vikten av ett </w:t>
      </w:r>
      <w:r w:rsidRPr="00BE6C18">
        <w:rPr>
          <w:i/>
          <w:sz w:val="24"/>
          <w:szCs w:val="24"/>
        </w:rPr>
        <w:t xml:space="preserve">sammanhållet innehåll, </w:t>
      </w:r>
      <w:r w:rsidRPr="00BE6C18">
        <w:rPr>
          <w:sz w:val="24"/>
          <w:szCs w:val="24"/>
        </w:rPr>
        <w:t xml:space="preserve">det vill säga att innehållet i undervisningen förklaras tydligt och senare utvecklas på lämpligt sätt utifrån dess unika struktur och samband. </w:t>
      </w:r>
    </w:p>
    <w:p w14:paraId="4CC98027" w14:textId="77777777" w:rsidR="0072590B" w:rsidRPr="00BE6C18" w:rsidRDefault="0072590B" w:rsidP="0072590B">
      <w:pPr>
        <w:rPr>
          <w:sz w:val="24"/>
          <w:szCs w:val="24"/>
        </w:rPr>
      </w:pPr>
    </w:p>
    <w:p w14:paraId="69462DCF" w14:textId="77777777" w:rsidR="0072590B" w:rsidRPr="00BE6C18" w:rsidRDefault="0072590B" w:rsidP="0072590B">
      <w:pPr>
        <w:rPr>
          <w:sz w:val="24"/>
          <w:szCs w:val="24"/>
        </w:rPr>
      </w:pPr>
    </w:p>
    <w:p w14:paraId="44584FA4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Av forskningen framgår också, för att en kvalitativt god undervisning ska kunna komma till stånd, betydelsen av att kommunikationen i klassrummet präglas av ett </w:t>
      </w:r>
      <w:r w:rsidRPr="00BE6C18">
        <w:rPr>
          <w:i/>
          <w:sz w:val="24"/>
          <w:szCs w:val="24"/>
        </w:rPr>
        <w:t>reflekterande samtalsklimat</w:t>
      </w:r>
      <w:r w:rsidRPr="00BE6C18">
        <w:rPr>
          <w:sz w:val="24"/>
          <w:szCs w:val="24"/>
        </w:rPr>
        <w:t xml:space="preserve">, där frågeställningar planeras för att engagera eleverna i sammanhängande samtal, strukturerade kring lärandeinnehållets bärande idéer och principer. </w:t>
      </w:r>
    </w:p>
    <w:p w14:paraId="0AF42092" w14:textId="77777777" w:rsidR="0072590B" w:rsidRPr="00BE6C18" w:rsidRDefault="0072590B" w:rsidP="0072590B">
      <w:pPr>
        <w:rPr>
          <w:sz w:val="24"/>
          <w:szCs w:val="24"/>
        </w:rPr>
      </w:pPr>
    </w:p>
    <w:p w14:paraId="52923A49" w14:textId="77777777" w:rsidR="0072590B" w:rsidRPr="00BE6C18" w:rsidRDefault="0072590B" w:rsidP="0072590B">
      <w:pPr>
        <w:rPr>
          <w:sz w:val="24"/>
          <w:szCs w:val="24"/>
        </w:rPr>
      </w:pPr>
    </w:p>
    <w:p w14:paraId="4ED2D3AB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I den dagliga undervisningen behövs dessutom </w:t>
      </w:r>
      <w:r w:rsidRPr="00BE6C18">
        <w:rPr>
          <w:i/>
          <w:sz w:val="24"/>
          <w:szCs w:val="24"/>
        </w:rPr>
        <w:t xml:space="preserve">praktiska övningar och </w:t>
      </w:r>
      <w:proofErr w:type="spellStart"/>
      <w:r w:rsidRPr="00BE6C18">
        <w:rPr>
          <w:i/>
          <w:sz w:val="24"/>
          <w:szCs w:val="24"/>
        </w:rPr>
        <w:t>tillämpsövningar</w:t>
      </w:r>
      <w:proofErr w:type="spellEnd"/>
      <w:r w:rsidRPr="00BE6C18">
        <w:rPr>
          <w:i/>
          <w:sz w:val="24"/>
          <w:szCs w:val="24"/>
        </w:rPr>
        <w:t xml:space="preserve">, </w:t>
      </w:r>
      <w:r w:rsidRPr="00BE6C18">
        <w:rPr>
          <w:sz w:val="24"/>
          <w:szCs w:val="24"/>
        </w:rPr>
        <w:t xml:space="preserve">där elever får tillräckliga möjligheter att öva och att tillämpa det de lär sig, och i att ta emot förbättringsorienterad återkoppling. I det sammanhanget är </w:t>
      </w:r>
      <w:r w:rsidRPr="00BE6C18">
        <w:rPr>
          <w:i/>
          <w:sz w:val="24"/>
          <w:szCs w:val="24"/>
        </w:rPr>
        <w:t>samarbetslärande</w:t>
      </w:r>
      <w:r w:rsidRPr="00BE6C18">
        <w:rPr>
          <w:sz w:val="24"/>
          <w:szCs w:val="24"/>
        </w:rPr>
        <w:t xml:space="preserve"> väsentligt, då forskningen visar att elever kan dra nytta av att arbeta i par eller i smågrupper för att själva förstå, eller för att hjälpa någon annan att göra det. </w:t>
      </w:r>
    </w:p>
    <w:p w14:paraId="090F1619" w14:textId="77777777" w:rsidR="0072590B" w:rsidRPr="00BE6C18" w:rsidRDefault="0072590B" w:rsidP="0072590B">
      <w:pPr>
        <w:rPr>
          <w:sz w:val="24"/>
          <w:szCs w:val="24"/>
        </w:rPr>
      </w:pPr>
    </w:p>
    <w:p w14:paraId="22CF81CB" w14:textId="77777777" w:rsidR="0072590B" w:rsidRPr="00BE6C18" w:rsidRDefault="0072590B" w:rsidP="0072590B">
      <w:pPr>
        <w:rPr>
          <w:sz w:val="24"/>
          <w:szCs w:val="24"/>
        </w:rPr>
      </w:pPr>
    </w:p>
    <w:p w14:paraId="0DB311E1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Ytterligare en generell princip för kvalitativt god undervisning är förmågan att </w:t>
      </w:r>
      <w:r w:rsidRPr="00BE6C18">
        <w:rPr>
          <w:i/>
          <w:sz w:val="24"/>
          <w:szCs w:val="24"/>
        </w:rPr>
        <w:t xml:space="preserve">bygga upp elevernas engagemang i uppgifterna, </w:t>
      </w:r>
      <w:r w:rsidRPr="00BE6C18">
        <w:rPr>
          <w:sz w:val="24"/>
          <w:szCs w:val="24"/>
        </w:rPr>
        <w:t xml:space="preserve">där lärarna har en viktig funktion för att </w:t>
      </w:r>
      <w:r w:rsidRPr="00BE6C18">
        <w:rPr>
          <w:sz w:val="24"/>
          <w:szCs w:val="24"/>
        </w:rPr>
        <w:lastRenderedPageBreak/>
        <w:t xml:space="preserve">tillhandahålla alla typer av stöd som eleverna behöver för att bli involverade i lärandeaktiviteter och göra lärandet mer produktivt. </w:t>
      </w:r>
    </w:p>
    <w:p w14:paraId="29C1A301" w14:textId="77777777" w:rsidR="0072590B" w:rsidRPr="00BE6C18" w:rsidRDefault="0072590B" w:rsidP="0072590B">
      <w:pPr>
        <w:rPr>
          <w:sz w:val="24"/>
          <w:szCs w:val="24"/>
        </w:rPr>
      </w:pPr>
    </w:p>
    <w:p w14:paraId="04973509" w14:textId="77777777" w:rsidR="0072590B" w:rsidRPr="00BE6C18" w:rsidRDefault="0072590B" w:rsidP="0072590B">
      <w:pPr>
        <w:rPr>
          <w:sz w:val="24"/>
          <w:szCs w:val="24"/>
        </w:rPr>
      </w:pPr>
    </w:p>
    <w:p w14:paraId="37DA3B50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Av stor vikt är också det som inryms i begreppet </w:t>
      </w:r>
      <w:r w:rsidRPr="00BE6C18">
        <w:rPr>
          <w:i/>
          <w:sz w:val="24"/>
          <w:szCs w:val="24"/>
        </w:rPr>
        <w:t xml:space="preserve">strategisk undervisning, </w:t>
      </w:r>
      <w:r w:rsidRPr="00BE6C18">
        <w:rPr>
          <w:sz w:val="24"/>
          <w:szCs w:val="24"/>
        </w:rPr>
        <w:t xml:space="preserve">och som innebär att läraren modellerar och därefter instruerar eleverna i lärande- och självregleringsstrategier. </w:t>
      </w:r>
    </w:p>
    <w:p w14:paraId="4A2249DF" w14:textId="77777777" w:rsidR="0072590B" w:rsidRPr="00BE6C18" w:rsidRDefault="0072590B" w:rsidP="0072590B">
      <w:pPr>
        <w:rPr>
          <w:sz w:val="24"/>
          <w:szCs w:val="24"/>
        </w:rPr>
      </w:pPr>
    </w:p>
    <w:p w14:paraId="2078D9BD" w14:textId="77777777" w:rsidR="0072590B" w:rsidRPr="00BE6C18" w:rsidRDefault="0072590B" w:rsidP="0072590B">
      <w:pPr>
        <w:rPr>
          <w:sz w:val="24"/>
          <w:szCs w:val="24"/>
        </w:rPr>
      </w:pPr>
    </w:p>
    <w:p w14:paraId="5745E673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I alla undervisningsprocesser återfinns olika former av bedömningar, såväl formativa som </w:t>
      </w:r>
      <w:proofErr w:type="spellStart"/>
      <w:r w:rsidRPr="00BE6C18">
        <w:rPr>
          <w:sz w:val="24"/>
          <w:szCs w:val="24"/>
        </w:rPr>
        <w:t>summativa</w:t>
      </w:r>
      <w:proofErr w:type="spellEnd"/>
      <w:r w:rsidRPr="00BE6C18">
        <w:rPr>
          <w:sz w:val="24"/>
          <w:szCs w:val="24"/>
        </w:rPr>
        <w:t xml:space="preserve">. I termer av generella principer sägs en </w:t>
      </w:r>
      <w:r w:rsidRPr="00BE6C18">
        <w:rPr>
          <w:i/>
          <w:sz w:val="24"/>
          <w:szCs w:val="24"/>
        </w:rPr>
        <w:t xml:space="preserve">målorienterad bedömning </w:t>
      </w:r>
      <w:r w:rsidRPr="00BE6C18">
        <w:rPr>
          <w:sz w:val="24"/>
          <w:szCs w:val="24"/>
        </w:rPr>
        <w:t xml:space="preserve">vara betydelsefullt, då läraren använder en blandning av av formella och informella bedömningsmetoder för att följa elevens utveckling mot lärandemålen. </w:t>
      </w:r>
    </w:p>
    <w:p w14:paraId="2FA6ABDC" w14:textId="77777777" w:rsidR="0072590B" w:rsidRPr="00BE6C18" w:rsidRDefault="0072590B" w:rsidP="0072590B">
      <w:pPr>
        <w:rPr>
          <w:sz w:val="24"/>
          <w:szCs w:val="24"/>
        </w:rPr>
      </w:pPr>
    </w:p>
    <w:p w14:paraId="281BE7D9" w14:textId="77777777" w:rsidR="0072590B" w:rsidRPr="00BE6C18" w:rsidRDefault="0072590B" w:rsidP="0072590B">
      <w:pPr>
        <w:rPr>
          <w:sz w:val="24"/>
          <w:szCs w:val="24"/>
        </w:rPr>
      </w:pPr>
    </w:p>
    <w:p w14:paraId="519A29E7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Bakom detta ligger också </w:t>
      </w:r>
      <w:r w:rsidRPr="00BE6C18">
        <w:rPr>
          <w:i/>
          <w:sz w:val="24"/>
          <w:szCs w:val="24"/>
        </w:rPr>
        <w:t xml:space="preserve">förväntningar på studieprestationer, </w:t>
      </w:r>
      <w:r w:rsidRPr="00BE6C18">
        <w:rPr>
          <w:sz w:val="24"/>
          <w:szCs w:val="24"/>
        </w:rPr>
        <w:t xml:space="preserve">som läraren etablerar och följer upp med hjälp av ändamålsenliga återkopplingar. </w:t>
      </w:r>
    </w:p>
    <w:p w14:paraId="224653FE" w14:textId="77777777" w:rsidR="0072590B" w:rsidRPr="00BE6C18" w:rsidRDefault="0072590B" w:rsidP="0072590B">
      <w:pPr>
        <w:rPr>
          <w:sz w:val="24"/>
          <w:szCs w:val="24"/>
        </w:rPr>
      </w:pPr>
    </w:p>
    <w:p w14:paraId="7F10FF47" w14:textId="77777777" w:rsidR="0072590B" w:rsidRPr="00BE6C18" w:rsidRDefault="0072590B" w:rsidP="0072590B">
      <w:pPr>
        <w:rPr>
          <w:sz w:val="24"/>
          <w:szCs w:val="24"/>
        </w:rPr>
      </w:pPr>
    </w:p>
    <w:p w14:paraId="4A1E35FC" w14:textId="77777777" w:rsidR="0072590B" w:rsidRPr="00BE6C18" w:rsidRDefault="0072590B" w:rsidP="007259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6C18">
        <w:rPr>
          <w:sz w:val="24"/>
          <w:szCs w:val="24"/>
        </w:rPr>
        <w:t xml:space="preserve">Forskarna pekar också på att det är viktigt för eleverna att förstå vad undervisningen går ut på. </w:t>
      </w:r>
    </w:p>
    <w:p w14:paraId="0409F3AB" w14:textId="77777777" w:rsidR="0072590B" w:rsidRPr="00BE6C18" w:rsidRDefault="0072590B" w:rsidP="0072590B">
      <w:pPr>
        <w:rPr>
          <w:sz w:val="24"/>
          <w:szCs w:val="24"/>
        </w:rPr>
      </w:pPr>
    </w:p>
    <w:p w14:paraId="0CD5A8E9" w14:textId="77777777" w:rsidR="0072590B" w:rsidRPr="00BE6C18" w:rsidRDefault="0072590B" w:rsidP="0072590B">
      <w:pPr>
        <w:rPr>
          <w:sz w:val="24"/>
          <w:szCs w:val="24"/>
        </w:rPr>
      </w:pPr>
    </w:p>
    <w:p w14:paraId="7BBDB88D" w14:textId="77777777" w:rsidR="0072590B" w:rsidRPr="00BE6C18" w:rsidRDefault="0072590B" w:rsidP="0072590B">
      <w:pPr>
        <w:rPr>
          <w:sz w:val="24"/>
          <w:szCs w:val="24"/>
        </w:rPr>
      </w:pPr>
    </w:p>
    <w:p w14:paraId="385DE51F" w14:textId="77777777" w:rsidR="0072590B" w:rsidRPr="00BE6C18" w:rsidRDefault="0072590B" w:rsidP="0072590B">
      <w:pPr>
        <w:rPr>
          <w:sz w:val="24"/>
          <w:szCs w:val="24"/>
        </w:rPr>
      </w:pPr>
    </w:p>
    <w:p w14:paraId="052B9F52" w14:textId="77777777" w:rsidR="0072590B" w:rsidRPr="00BE6C18" w:rsidRDefault="0072590B" w:rsidP="0072590B">
      <w:pPr>
        <w:rPr>
          <w:sz w:val="24"/>
          <w:szCs w:val="24"/>
        </w:rPr>
      </w:pPr>
    </w:p>
    <w:p w14:paraId="758BC415" w14:textId="77777777" w:rsidR="003855F9" w:rsidRDefault="003855F9">
      <w:bookmarkStart w:id="0" w:name="_GoBack"/>
      <w:bookmarkEnd w:id="0"/>
    </w:p>
    <w:sectPr w:rsidR="003855F9" w:rsidSect="005966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360C8"/>
    <w:multiLevelType w:val="hybridMultilevel"/>
    <w:tmpl w:val="BF1E74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0B"/>
    <w:rsid w:val="003855F9"/>
    <w:rsid w:val="00596659"/>
    <w:rsid w:val="0072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967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90B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2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2886</Characters>
  <Application>Microsoft Macintosh Word</Application>
  <DocSecurity>0</DocSecurity>
  <Lines>24</Lines>
  <Paragraphs>6</Paragraphs>
  <ScaleCrop>false</ScaleCrop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Särnholm</dc:creator>
  <cp:keywords/>
  <dc:description/>
  <cp:lastModifiedBy>Eva Särnholm</cp:lastModifiedBy>
  <cp:revision>1</cp:revision>
  <dcterms:created xsi:type="dcterms:W3CDTF">2016-11-13T13:09:00Z</dcterms:created>
  <dcterms:modified xsi:type="dcterms:W3CDTF">2016-11-13T13:10:00Z</dcterms:modified>
</cp:coreProperties>
</file>